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5F" w:rsidRDefault="00A74ED6">
      <w:pPr>
        <w:pStyle w:val="BlackStrips"/>
      </w:pPr>
      <w:r>
        <w:t xml:space="preserve">Charltons - </w:t>
      </w:r>
      <w:r>
        <w:t>香港法律</w:t>
      </w:r>
      <w:r>
        <w:t xml:space="preserve"> - 2024</w:t>
      </w:r>
      <w:r>
        <w:t>年</w:t>
      </w:r>
      <w:r>
        <w:t>1</w:t>
      </w:r>
      <w:r>
        <w:t>月</w:t>
      </w:r>
      <w:r>
        <w:t>22</w:t>
      </w:r>
      <w:r>
        <w:t>日</w:t>
      </w:r>
    </w:p>
    <w:p w:rsidR="000D635F" w:rsidRDefault="00A74ED6">
      <w:pPr>
        <w:pStyle w:val="ReadOnline"/>
        <w:rPr>
          <w:lang w:eastAsia="zh-CN"/>
        </w:rPr>
      </w:pPr>
      <w:hyperlink r:id="rId7">
        <w:r>
          <w:rPr>
            <w:lang w:eastAsia="zh-CN"/>
          </w:rPr>
          <w:t>online version</w:t>
        </w:r>
      </w:hyperlink>
    </w:p>
    <w:p w:rsidR="000D635F" w:rsidRDefault="00A74ED6">
      <w:pPr>
        <w:pStyle w:val="Title"/>
        <w:rPr>
          <w:lang w:eastAsia="zh-CN"/>
        </w:rPr>
      </w:pPr>
      <w:r>
        <w:rPr>
          <w:lang w:eastAsia="zh-CN"/>
        </w:rPr>
        <w:t>香港警方逮捕</w:t>
      </w:r>
      <w:r>
        <w:rPr>
          <w:lang w:eastAsia="zh-CN"/>
        </w:rPr>
        <w:t>JPEX</w:t>
      </w:r>
      <w:r>
        <w:rPr>
          <w:lang w:eastAsia="zh-CN"/>
        </w:rPr>
        <w:t>丑闻嫌犯</w:t>
      </w:r>
    </w:p>
    <w:p w:rsidR="000D635F" w:rsidRDefault="00A74ED6">
      <w:pPr>
        <w:pStyle w:val="FirstParagraph"/>
        <w:rPr>
          <w:lang w:eastAsia="zh-CN"/>
        </w:rPr>
      </w:pPr>
      <w:r>
        <w:rPr>
          <w:lang w:eastAsia="zh-CN"/>
        </w:rPr>
        <w:t>据报道，香港警方逮捕了</w:t>
      </w:r>
      <w:r>
        <w:rPr>
          <w:lang w:eastAsia="zh-CN"/>
        </w:rPr>
        <w:t>18</w:t>
      </w:r>
      <w:r>
        <w:rPr>
          <w:lang w:eastAsia="zh-CN"/>
        </w:rPr>
        <w:t>名涉嫌参与无牌加密货币交易所</w:t>
      </w:r>
      <w:r>
        <w:rPr>
          <w:lang w:eastAsia="zh-CN"/>
        </w:rPr>
        <w:t>JPEX</w:t>
      </w:r>
      <w:r>
        <w:rPr>
          <w:lang w:eastAsia="zh-CN"/>
        </w:rPr>
        <w:t>欺诈的人，据称涉及</w:t>
      </w:r>
      <w:r>
        <w:rPr>
          <w:lang w:eastAsia="zh-CN"/>
        </w:rPr>
        <w:t>2000</w:t>
      </w:r>
      <w:r>
        <w:rPr>
          <w:lang w:eastAsia="zh-CN"/>
        </w:rPr>
        <w:t>多名受害者，损失超过</w:t>
      </w:r>
      <w:r>
        <w:rPr>
          <w:lang w:eastAsia="zh-CN"/>
        </w:rPr>
        <w:t>15</w:t>
      </w:r>
      <w:r>
        <w:rPr>
          <w:lang w:eastAsia="zh-CN"/>
        </w:rPr>
        <w:t>亿港元，尽管据报道其他涉案人员已逃离香港。</w:t>
      </w:r>
      <w:hyperlink w:anchor="footnote-598-1">
        <w:r>
          <w:rPr>
            <w:vertAlign w:val="superscript"/>
            <w:lang w:eastAsia="zh-CN"/>
          </w:rPr>
          <w:t>1</w:t>
        </w:r>
      </w:hyperlink>
      <w:r>
        <w:rPr>
          <w:lang w:eastAsia="zh-CN"/>
        </w:rPr>
        <w:t xml:space="preserve"> </w:t>
      </w:r>
      <w:r>
        <w:rPr>
          <w:lang w:eastAsia="zh-CN"/>
        </w:rPr>
        <w:t>香港证券及期货事务监察委员会（</w:t>
      </w:r>
      <w:r>
        <w:rPr>
          <w:b/>
          <w:lang w:eastAsia="zh-CN"/>
        </w:rPr>
        <w:t>证监会</w:t>
      </w:r>
      <w:r>
        <w:rPr>
          <w:lang w:eastAsia="zh-CN"/>
        </w:rPr>
        <w:t>）于</w:t>
      </w:r>
      <w:r>
        <w:rPr>
          <w:lang w:eastAsia="zh-CN"/>
        </w:rPr>
        <w:t>2022</w:t>
      </w:r>
      <w:r>
        <w:rPr>
          <w:lang w:eastAsia="zh-CN"/>
        </w:rPr>
        <w:t>年</w:t>
      </w:r>
      <w:r>
        <w:rPr>
          <w:lang w:eastAsia="zh-CN"/>
        </w:rPr>
        <w:t>3</w:t>
      </w:r>
      <w:r>
        <w:rPr>
          <w:lang w:eastAsia="zh-CN"/>
        </w:rPr>
        <w:t>月开始调查</w:t>
      </w:r>
      <w:r>
        <w:rPr>
          <w:lang w:eastAsia="zh-CN"/>
        </w:rPr>
        <w:t>JPEX</w:t>
      </w:r>
      <w:r>
        <w:rPr>
          <w:lang w:eastAsia="zh-CN"/>
        </w:rPr>
        <w:t>的虚假声明及被禁止的活动，并于</w:t>
      </w:r>
      <w:r>
        <w:rPr>
          <w:lang w:eastAsia="zh-CN"/>
        </w:rPr>
        <w:t>2022</w:t>
      </w:r>
      <w:r>
        <w:rPr>
          <w:lang w:eastAsia="zh-CN"/>
        </w:rPr>
        <w:t>年</w:t>
      </w:r>
      <w:r>
        <w:rPr>
          <w:lang w:eastAsia="zh-CN"/>
        </w:rPr>
        <w:t>7</w:t>
      </w:r>
      <w:r>
        <w:rPr>
          <w:lang w:eastAsia="zh-CN"/>
        </w:rPr>
        <w:t>月将</w:t>
      </w:r>
      <w:r>
        <w:rPr>
          <w:lang w:eastAsia="zh-CN"/>
        </w:rPr>
        <w:t>JPEX</w:t>
      </w:r>
      <w:r>
        <w:rPr>
          <w:lang w:eastAsia="zh-CN"/>
        </w:rPr>
        <w:t>列入香港证监会的警告名单，因为</w:t>
      </w:r>
      <w:r>
        <w:rPr>
          <w:lang w:eastAsia="zh-CN"/>
        </w:rPr>
        <w:t>JPEX</w:t>
      </w:r>
      <w:r>
        <w:rPr>
          <w:lang w:eastAsia="zh-CN"/>
        </w:rPr>
        <w:t>没有回应其提供资料的要求。</w:t>
      </w:r>
    </w:p>
    <w:p w:rsidR="000D635F" w:rsidRDefault="00A74ED6">
      <w:pPr>
        <w:pStyle w:val="BodyText"/>
        <w:rPr>
          <w:lang w:eastAsia="zh-CN"/>
        </w:rPr>
      </w:pPr>
      <w:r>
        <w:rPr>
          <w:lang w:eastAsia="zh-CN"/>
        </w:rPr>
        <w:t>JPEX</w:t>
      </w:r>
      <w:r>
        <w:rPr>
          <w:lang w:eastAsia="zh-CN"/>
        </w:rPr>
        <w:t>在</w:t>
      </w:r>
      <w:r>
        <w:rPr>
          <w:lang w:eastAsia="zh-CN"/>
        </w:rPr>
        <w:t>2023</w:t>
      </w:r>
      <w:r>
        <w:rPr>
          <w:lang w:eastAsia="zh-CN"/>
        </w:rPr>
        <w:t>年</w:t>
      </w:r>
      <w:r>
        <w:rPr>
          <w:lang w:eastAsia="zh-CN"/>
        </w:rPr>
        <w:t>9</w:t>
      </w:r>
      <w:r>
        <w:rPr>
          <w:lang w:eastAsia="zh-CN"/>
        </w:rPr>
        <w:t>月登上头条新闻，当时香港证监会发布了两份公告，其警告投资者，</w:t>
      </w:r>
      <w:r>
        <w:rPr>
          <w:lang w:eastAsia="zh-CN"/>
        </w:rPr>
        <w:t>JPEX</w:t>
      </w:r>
      <w:r>
        <w:rPr>
          <w:lang w:eastAsia="zh-CN"/>
        </w:rPr>
        <w:t>声称受到监管是虚假的，而且它的一些活动，包括为各种虚拟资产产品提供高回报，是《打击洗钱条例》所禁止的。它补充说，由于涉嫌欺诈，它已将此事提交给警方。</w:t>
      </w:r>
    </w:p>
    <w:p w:rsidR="000D635F" w:rsidRDefault="00A74ED6">
      <w:pPr>
        <w:pStyle w:val="BodyText"/>
        <w:rPr>
          <w:lang w:eastAsia="zh-CN"/>
        </w:rPr>
      </w:pPr>
      <w:r>
        <w:rPr>
          <w:lang w:eastAsia="zh-CN"/>
        </w:rPr>
        <w:t>证监会关</w:t>
      </w:r>
      <w:r>
        <w:rPr>
          <w:lang w:eastAsia="zh-CN"/>
        </w:rPr>
        <w:t>于</w:t>
      </w:r>
      <w:r>
        <w:rPr>
          <w:lang w:eastAsia="zh-CN"/>
        </w:rPr>
        <w:t>JPEX</w:t>
      </w:r>
      <w:r>
        <w:rPr>
          <w:lang w:eastAsia="zh-CN"/>
        </w:rPr>
        <w:t>的公开警告载于：</w:t>
      </w:r>
      <w:hyperlink r:id="rId8">
        <w:r>
          <w:rPr>
            <w:lang w:eastAsia="zh-CN"/>
          </w:rPr>
          <w:t>有关不受规管的虚拟资产交易平台的警告声明</w:t>
        </w:r>
      </w:hyperlink>
      <w:r>
        <w:rPr>
          <w:lang w:eastAsia="zh-CN"/>
        </w:rPr>
        <w:t>及</w:t>
      </w:r>
      <w:hyperlink r:id="rId9">
        <w:r>
          <w:rPr>
            <w:lang w:eastAsia="zh-CN"/>
          </w:rPr>
          <w:t>有关</w:t>
        </w:r>
        <w:r>
          <w:rPr>
            <w:lang w:eastAsia="zh-CN"/>
          </w:rPr>
          <w:t>JPEX</w:t>
        </w:r>
        <w:r>
          <w:rPr>
            <w:lang w:eastAsia="zh-CN"/>
          </w:rPr>
          <w:t>的声明</w:t>
        </w:r>
      </w:hyperlink>
      <w:r>
        <w:rPr>
          <w:lang w:eastAsia="zh-CN"/>
        </w:rPr>
        <w:t>。</w:t>
      </w:r>
    </w:p>
    <w:p w:rsidR="000D635F" w:rsidRDefault="00A74ED6">
      <w:pPr>
        <w:pStyle w:val="BodyText"/>
        <w:rPr>
          <w:lang w:eastAsia="zh-CN"/>
        </w:rPr>
      </w:pPr>
      <w:r>
        <w:rPr>
          <w:lang w:eastAsia="zh-CN"/>
        </w:rPr>
        <w:t>2023</w:t>
      </w:r>
      <w:r>
        <w:rPr>
          <w:lang w:eastAsia="zh-CN"/>
        </w:rPr>
        <w:t>年</w:t>
      </w:r>
      <w:r>
        <w:rPr>
          <w:lang w:eastAsia="zh-CN"/>
        </w:rPr>
        <w:t>9</w:t>
      </w:r>
      <w:r>
        <w:rPr>
          <w:lang w:eastAsia="zh-CN"/>
        </w:rPr>
        <w:t>月</w:t>
      </w:r>
      <w:r>
        <w:rPr>
          <w:lang w:eastAsia="zh-CN"/>
        </w:rPr>
        <w:t>13</w:t>
      </w:r>
      <w:r>
        <w:rPr>
          <w:lang w:eastAsia="zh-CN"/>
        </w:rPr>
        <w:t>日证监会发布关</w:t>
      </w:r>
      <w:r>
        <w:rPr>
          <w:lang w:eastAsia="zh-CN"/>
        </w:rPr>
        <w:t>JPEX</w:t>
      </w:r>
      <w:r>
        <w:rPr>
          <w:lang w:eastAsia="zh-CN"/>
        </w:rPr>
        <w:t>的警告声明</w:t>
      </w:r>
    </w:p>
    <w:p w:rsidR="000D635F" w:rsidRDefault="00A74ED6">
      <w:pPr>
        <w:pStyle w:val="BodyText"/>
        <w:rPr>
          <w:lang w:eastAsia="zh-CN"/>
        </w:rPr>
      </w:pPr>
      <w:r>
        <w:rPr>
          <w:lang w:eastAsia="zh-CN"/>
        </w:rPr>
        <w:t>证监会</w:t>
      </w:r>
      <w:hyperlink r:id="rId10">
        <w:r>
          <w:rPr>
            <w:lang w:eastAsia="zh-CN"/>
          </w:rPr>
          <w:t>有关不受规管的虚拟资产交易平台的警告声明</w:t>
        </w:r>
      </w:hyperlink>
      <w:r>
        <w:rPr>
          <w:lang w:eastAsia="zh-CN"/>
        </w:rPr>
        <w:t>警告投资者，与</w:t>
      </w:r>
      <w:r>
        <w:rPr>
          <w:lang w:eastAsia="zh-CN"/>
        </w:rPr>
        <w:t>JPEX</w:t>
      </w:r>
      <w:r>
        <w:rPr>
          <w:lang w:eastAsia="zh-CN"/>
        </w:rPr>
        <w:t>的声明相反，</w:t>
      </w:r>
      <w:r>
        <w:rPr>
          <w:lang w:eastAsia="zh-CN"/>
        </w:rPr>
        <w:t>JPEX</w:t>
      </w:r>
      <w:r>
        <w:rPr>
          <w:lang w:eastAsia="zh-CN"/>
        </w:rPr>
        <w:t>及其任何集团公司都没有获得或申请获得虚拟资产交易平台（即受监管的加密交易交易所）的许可。声明还强调了其他各种不正常活动。</w:t>
      </w:r>
    </w:p>
    <w:p w:rsidR="000D635F" w:rsidRDefault="00A74ED6">
      <w:pPr>
        <w:pStyle w:val="BodyText"/>
        <w:rPr>
          <w:lang w:eastAsia="zh-CN"/>
        </w:rPr>
      </w:pPr>
      <w:r>
        <w:rPr>
          <w:lang w:eastAsia="zh-CN"/>
        </w:rPr>
        <w:t>谎称自己是持牌虚拟资产交易平台</w:t>
      </w:r>
    </w:p>
    <w:p w:rsidR="000D635F" w:rsidRDefault="00A74ED6">
      <w:pPr>
        <w:pStyle w:val="BodyText"/>
        <w:rPr>
          <w:lang w:eastAsia="zh-CN"/>
        </w:rPr>
      </w:pPr>
      <w:r>
        <w:rPr>
          <w:lang w:eastAsia="zh-CN"/>
        </w:rPr>
        <w:t>JPEX</w:t>
      </w:r>
      <w:r>
        <w:rPr>
          <w:lang w:eastAsia="zh-CN"/>
        </w:rPr>
        <w:t>在其网站和多个广告中声称，自己是</w:t>
      </w:r>
      <w:r>
        <w:rPr>
          <w:lang w:eastAsia="zh-CN"/>
        </w:rPr>
        <w:t>“</w:t>
      </w:r>
      <w:r>
        <w:rPr>
          <w:i/>
          <w:lang w:eastAsia="zh-CN"/>
        </w:rPr>
        <w:t>一家获得许可和认可的平台，旨在促进数字资产和虚拟货币的交易</w:t>
      </w:r>
      <w:r>
        <w:rPr>
          <w:lang w:eastAsia="zh-CN"/>
        </w:rPr>
        <w:t>”</w:t>
      </w:r>
      <w:r>
        <w:rPr>
          <w:lang w:eastAsia="zh-CN"/>
        </w:rPr>
        <w:t>。然而，其声称已获得多家海外监管机构许可运营虚拟资产交易平台的</w:t>
      </w:r>
      <w:r>
        <w:rPr>
          <w:lang w:eastAsia="zh-CN"/>
        </w:rPr>
        <w:t>说法并不属实。虽然</w:t>
      </w:r>
      <w:r>
        <w:rPr>
          <w:lang w:eastAsia="zh-CN"/>
        </w:rPr>
        <w:t>JPEX</w:t>
      </w:r>
      <w:r>
        <w:rPr>
          <w:lang w:eastAsia="zh-CN"/>
        </w:rPr>
        <w:t>在不同的司法管辖区注册为商业实体，但这些注册不允许它进行虚拟资产交易服务。</w:t>
      </w:r>
      <w:r>
        <w:rPr>
          <w:lang w:eastAsia="zh-CN"/>
        </w:rPr>
        <w:t>JPEX</w:t>
      </w:r>
      <w:r>
        <w:rPr>
          <w:lang w:eastAsia="zh-CN"/>
        </w:rPr>
        <w:t>还在其网站上虚假地声称受迪拜虚拟资产监管局（</w:t>
      </w:r>
      <w:r>
        <w:rPr>
          <w:b/>
          <w:lang w:eastAsia="zh-CN"/>
        </w:rPr>
        <w:t>VARA</w:t>
      </w:r>
      <w:r>
        <w:rPr>
          <w:lang w:eastAsia="zh-CN"/>
        </w:rPr>
        <w:t>）的监管，并受到</w:t>
      </w:r>
      <w:r>
        <w:rPr>
          <w:lang w:eastAsia="zh-CN"/>
        </w:rPr>
        <w:t>VARA“</w:t>
      </w:r>
      <w:r>
        <w:rPr>
          <w:i/>
          <w:lang w:eastAsia="zh-CN"/>
        </w:rPr>
        <w:t>更严格的监管标准</w:t>
      </w:r>
      <w:r>
        <w:rPr>
          <w:lang w:eastAsia="zh-CN"/>
        </w:rPr>
        <w:t>”</w:t>
      </w:r>
      <w:r>
        <w:rPr>
          <w:lang w:eastAsia="zh-CN"/>
        </w:rPr>
        <w:t>的约束。虽然</w:t>
      </w:r>
      <w:r>
        <w:rPr>
          <w:lang w:eastAsia="zh-CN"/>
        </w:rPr>
        <w:t>JPEX</w:t>
      </w:r>
      <w:r>
        <w:rPr>
          <w:lang w:eastAsia="zh-CN"/>
        </w:rPr>
        <w:t>的总部设在迪拜，但它并不在</w:t>
      </w:r>
      <w:r>
        <w:rPr>
          <w:lang w:eastAsia="zh-CN"/>
        </w:rPr>
        <w:t>VARA</w:t>
      </w:r>
      <w:r>
        <w:rPr>
          <w:lang w:eastAsia="zh-CN"/>
        </w:rPr>
        <w:t>的许可虚拟资产服务提供商名单上。</w:t>
      </w:r>
    </w:p>
    <w:p w:rsidR="000D635F" w:rsidRDefault="00A74ED6">
      <w:pPr>
        <w:pStyle w:val="BodyText"/>
        <w:rPr>
          <w:lang w:eastAsia="zh-CN"/>
        </w:rPr>
      </w:pPr>
      <w:r>
        <w:rPr>
          <w:lang w:eastAsia="zh-CN"/>
        </w:rPr>
        <w:t>JPEX</w:t>
      </w:r>
      <w:r>
        <w:rPr>
          <w:lang w:eastAsia="zh-CN"/>
        </w:rPr>
        <w:t>从事被禁止的活动：为虚拟资产提供回报</w:t>
      </w:r>
    </w:p>
    <w:p w:rsidR="000D635F" w:rsidRDefault="00A74ED6">
      <w:pPr>
        <w:pStyle w:val="BodyText"/>
        <w:rPr>
          <w:lang w:eastAsia="zh-CN"/>
        </w:rPr>
      </w:pPr>
      <w:r>
        <w:rPr>
          <w:lang w:eastAsia="zh-CN"/>
        </w:rPr>
        <w:t>据称，</w:t>
      </w:r>
      <w:r>
        <w:rPr>
          <w:lang w:eastAsia="zh-CN"/>
        </w:rPr>
        <w:t>JPEX</w:t>
      </w:r>
      <w:r>
        <w:rPr>
          <w:lang w:eastAsia="zh-CN"/>
        </w:rPr>
        <w:t>在虚拟资产</w:t>
      </w:r>
      <w:r>
        <w:rPr>
          <w:lang w:eastAsia="zh-CN"/>
        </w:rPr>
        <w:t>“</w:t>
      </w:r>
      <w:r>
        <w:rPr>
          <w:lang w:eastAsia="zh-CN"/>
        </w:rPr>
        <w:t>存款</w:t>
      </w:r>
      <w:r>
        <w:rPr>
          <w:lang w:eastAsia="zh-CN"/>
        </w:rPr>
        <w:t>”</w:t>
      </w:r>
      <w:r>
        <w:rPr>
          <w:lang w:eastAsia="zh-CN"/>
        </w:rPr>
        <w:t>、</w:t>
      </w:r>
      <w:r>
        <w:rPr>
          <w:lang w:eastAsia="zh-CN"/>
        </w:rPr>
        <w:t>“</w:t>
      </w:r>
      <w:r>
        <w:rPr>
          <w:lang w:eastAsia="zh-CN"/>
        </w:rPr>
        <w:t>储蓄</w:t>
      </w:r>
      <w:r>
        <w:rPr>
          <w:lang w:eastAsia="zh-CN"/>
        </w:rPr>
        <w:t>”</w:t>
      </w:r>
      <w:r>
        <w:rPr>
          <w:lang w:eastAsia="zh-CN"/>
        </w:rPr>
        <w:t>和</w:t>
      </w:r>
      <w:r>
        <w:rPr>
          <w:lang w:eastAsia="zh-CN"/>
        </w:rPr>
        <w:t>“</w:t>
      </w:r>
      <w:r>
        <w:rPr>
          <w:lang w:eastAsia="zh-CN"/>
        </w:rPr>
        <w:t>收益</w:t>
      </w:r>
      <w:r>
        <w:rPr>
          <w:lang w:eastAsia="zh-CN"/>
        </w:rPr>
        <w:t>”</w:t>
      </w:r>
      <w:r>
        <w:rPr>
          <w:lang w:eastAsia="zh-CN"/>
        </w:rPr>
        <w:t>产品上提供了异常高的回报，据报道，</w:t>
      </w:r>
      <w:r>
        <w:rPr>
          <w:lang w:eastAsia="zh-CN"/>
        </w:rPr>
        <w:t>JPEX</w:t>
      </w:r>
      <w:r>
        <w:rPr>
          <w:lang w:eastAsia="zh-CN"/>
        </w:rPr>
        <w:t>的储蓄产品为</w:t>
      </w:r>
      <w:r>
        <w:rPr>
          <w:lang w:eastAsia="zh-CN"/>
        </w:rPr>
        <w:t>ETH</w:t>
      </w:r>
      <w:r>
        <w:rPr>
          <w:lang w:eastAsia="zh-CN"/>
        </w:rPr>
        <w:t>提供</w:t>
      </w:r>
      <w:r>
        <w:rPr>
          <w:lang w:eastAsia="zh-CN"/>
        </w:rPr>
        <w:t>21%</w:t>
      </w:r>
      <w:r>
        <w:rPr>
          <w:lang w:eastAsia="zh-CN"/>
        </w:rPr>
        <w:t>的年息或回报，为</w:t>
      </w:r>
      <w:r>
        <w:rPr>
          <w:lang w:eastAsia="zh-CN"/>
        </w:rPr>
        <w:t>BTC</w:t>
      </w:r>
      <w:r>
        <w:rPr>
          <w:lang w:eastAsia="zh-CN"/>
        </w:rPr>
        <w:t>提供</w:t>
      </w:r>
      <w:r>
        <w:rPr>
          <w:lang w:eastAsia="zh-CN"/>
        </w:rPr>
        <w:t>20%</w:t>
      </w:r>
      <w:r>
        <w:rPr>
          <w:lang w:eastAsia="zh-CN"/>
        </w:rPr>
        <w:t>的年息或回报，为</w:t>
      </w:r>
      <w:r>
        <w:rPr>
          <w:lang w:eastAsia="zh-CN"/>
        </w:rPr>
        <w:t>US</w:t>
      </w:r>
      <w:r>
        <w:rPr>
          <w:lang w:eastAsia="zh-CN"/>
        </w:rPr>
        <w:t>DT</w:t>
      </w:r>
      <w:r>
        <w:rPr>
          <w:lang w:eastAsia="zh-CN"/>
        </w:rPr>
        <w:t>提供</w:t>
      </w:r>
      <w:r>
        <w:rPr>
          <w:lang w:eastAsia="zh-CN"/>
        </w:rPr>
        <w:t>19%</w:t>
      </w:r>
      <w:r>
        <w:rPr>
          <w:lang w:eastAsia="zh-CN"/>
        </w:rPr>
        <w:t>的年息或回报。如果得到证实，这些活动将使</w:t>
      </w:r>
      <w:r>
        <w:rPr>
          <w:lang w:eastAsia="zh-CN"/>
        </w:rPr>
        <w:t>JPEX</w:t>
      </w:r>
      <w:r>
        <w:rPr>
          <w:lang w:eastAsia="zh-CN"/>
        </w:rPr>
        <w:t>违反</w:t>
      </w:r>
      <w:hyperlink r:id="rId11">
        <w:r>
          <w:rPr>
            <w:lang w:eastAsia="zh-CN"/>
          </w:rPr>
          <w:t>虚拟资产交易平台营运商指引</w:t>
        </w:r>
      </w:hyperlink>
      <w:r>
        <w:rPr>
          <w:lang w:eastAsia="zh-CN"/>
        </w:rPr>
        <w:t>第</w:t>
      </w:r>
      <w:r>
        <w:rPr>
          <w:lang w:eastAsia="zh-CN"/>
        </w:rPr>
        <w:t>7.26(b)</w:t>
      </w:r>
      <w:r>
        <w:rPr>
          <w:lang w:eastAsia="zh-CN"/>
        </w:rPr>
        <w:t>段，该指引禁止即使是持牌加密交易所营运商也不得使用客户的虚拟资产为其客户或任何第三方产生回报。</w:t>
      </w:r>
    </w:p>
    <w:p w:rsidR="000D635F" w:rsidRDefault="00A74ED6">
      <w:pPr>
        <w:pStyle w:val="BodyText"/>
        <w:rPr>
          <w:lang w:eastAsia="zh-CN"/>
        </w:rPr>
      </w:pPr>
      <w:r>
        <w:rPr>
          <w:lang w:eastAsia="zh-CN"/>
        </w:rPr>
        <w:t>香港证监会还指出，它收到了散户投资者的投诉，并有媒体报道称，他们无法从</w:t>
      </w:r>
      <w:r>
        <w:rPr>
          <w:lang w:eastAsia="zh-CN"/>
        </w:rPr>
        <w:t>JPEX</w:t>
      </w:r>
      <w:r>
        <w:rPr>
          <w:lang w:eastAsia="zh-CN"/>
        </w:rPr>
        <w:t>账户中提取虚拟资产，或者他们的账户余额被减少或更改。也有媒体报道称，</w:t>
      </w:r>
      <w:r>
        <w:rPr>
          <w:lang w:eastAsia="zh-CN"/>
        </w:rPr>
        <w:t>JPEX</w:t>
      </w:r>
      <w:r>
        <w:rPr>
          <w:lang w:eastAsia="zh-CN"/>
        </w:rPr>
        <w:t>每提取</w:t>
      </w:r>
      <w:r>
        <w:rPr>
          <w:lang w:eastAsia="zh-CN"/>
        </w:rPr>
        <w:t>1000</w:t>
      </w:r>
      <w:r>
        <w:rPr>
          <w:lang w:eastAsia="zh-CN"/>
        </w:rPr>
        <w:t>个</w:t>
      </w:r>
      <w:r>
        <w:rPr>
          <w:lang w:eastAsia="zh-CN"/>
        </w:rPr>
        <w:t>USDT</w:t>
      </w:r>
      <w:r>
        <w:rPr>
          <w:lang w:eastAsia="zh-CN"/>
        </w:rPr>
        <w:t>，其提现手续费从</w:t>
      </w:r>
      <w:r>
        <w:rPr>
          <w:lang w:eastAsia="zh-CN"/>
        </w:rPr>
        <w:t>995</w:t>
      </w:r>
      <w:r>
        <w:rPr>
          <w:lang w:eastAsia="zh-CN"/>
        </w:rPr>
        <w:t>个增加到</w:t>
      </w:r>
      <w:r>
        <w:rPr>
          <w:lang w:eastAsia="zh-CN"/>
        </w:rPr>
        <w:t>999</w:t>
      </w:r>
      <w:r>
        <w:rPr>
          <w:lang w:eastAsia="zh-CN"/>
        </w:rPr>
        <w:t>个。</w:t>
      </w:r>
      <w:hyperlink w:anchor="footnote-598-2">
        <w:r>
          <w:rPr>
            <w:vertAlign w:val="superscript"/>
            <w:lang w:eastAsia="zh-CN"/>
          </w:rPr>
          <w:t>2</w:t>
        </w:r>
      </w:hyperlink>
    </w:p>
    <w:p w:rsidR="000D635F" w:rsidRDefault="00A74ED6">
      <w:pPr>
        <w:pStyle w:val="BodyText"/>
        <w:rPr>
          <w:lang w:eastAsia="zh-CN"/>
        </w:rPr>
      </w:pPr>
      <w:r>
        <w:rPr>
          <w:lang w:eastAsia="zh-CN"/>
        </w:rPr>
        <w:t>网红和场外虚拟</w:t>
      </w:r>
      <w:r>
        <w:rPr>
          <w:lang w:eastAsia="zh-CN"/>
        </w:rPr>
        <w:t>资产货币兑换商店（场外找换店）的误导性广告</w:t>
      </w:r>
    </w:p>
    <w:p w:rsidR="000D635F" w:rsidRDefault="00A74ED6">
      <w:pPr>
        <w:pStyle w:val="BodyText"/>
        <w:rPr>
          <w:lang w:eastAsia="zh-CN"/>
        </w:rPr>
      </w:pPr>
      <w:r>
        <w:rPr>
          <w:lang w:eastAsia="zh-CN"/>
        </w:rPr>
        <w:t>据证监会称，社交媒体影响者、</w:t>
      </w:r>
      <w:r>
        <w:rPr>
          <w:lang w:eastAsia="zh-CN"/>
        </w:rPr>
        <w:t>“</w:t>
      </w:r>
      <w:r>
        <w:rPr>
          <w:lang w:eastAsia="zh-CN"/>
        </w:rPr>
        <w:t>社交媒体网红</w:t>
      </w:r>
      <w:r>
        <w:rPr>
          <w:lang w:eastAsia="zh-CN"/>
        </w:rPr>
        <w:t>”</w:t>
      </w:r>
      <w:r>
        <w:rPr>
          <w:lang w:eastAsia="zh-CN"/>
        </w:rPr>
        <w:t>（</w:t>
      </w:r>
      <w:r>
        <w:rPr>
          <w:b/>
          <w:lang w:eastAsia="zh-CN"/>
        </w:rPr>
        <w:t>网红</w:t>
      </w:r>
      <w:r>
        <w:rPr>
          <w:lang w:eastAsia="zh-CN"/>
        </w:rPr>
        <w:t>）及场外虚拟资产货币兑换商（</w:t>
      </w:r>
      <w:r>
        <w:rPr>
          <w:b/>
          <w:lang w:eastAsia="zh-CN"/>
        </w:rPr>
        <w:t>场外找换店</w:t>
      </w:r>
      <w:r>
        <w:rPr>
          <w:lang w:eastAsia="zh-CN"/>
        </w:rPr>
        <w:t>）积极向香港公众推广</w:t>
      </w:r>
      <w:r>
        <w:rPr>
          <w:lang w:eastAsia="zh-CN"/>
        </w:rPr>
        <w:t>JPEX</w:t>
      </w:r>
      <w:r>
        <w:rPr>
          <w:lang w:eastAsia="zh-CN"/>
        </w:rPr>
        <w:t>的产品和服务。他们还在社交媒体上发表虚假或误导性声明，暗示</w:t>
      </w:r>
      <w:r>
        <w:rPr>
          <w:lang w:eastAsia="zh-CN"/>
        </w:rPr>
        <w:t>JPEX</w:t>
      </w:r>
      <w:r>
        <w:rPr>
          <w:lang w:eastAsia="zh-CN"/>
        </w:rPr>
        <w:t>已在香港申请虚拟资产交易平台牌照。</w:t>
      </w:r>
    </w:p>
    <w:p w:rsidR="000D635F" w:rsidRDefault="00A74ED6">
      <w:pPr>
        <w:pStyle w:val="BodyText"/>
        <w:rPr>
          <w:lang w:eastAsia="zh-CN"/>
        </w:rPr>
      </w:pPr>
      <w:r>
        <w:rPr>
          <w:lang w:eastAsia="zh-CN"/>
        </w:rPr>
        <w:t>香港证监会证实，已要求参与推广</w:t>
      </w:r>
      <w:r>
        <w:rPr>
          <w:lang w:eastAsia="zh-CN"/>
        </w:rPr>
        <w:t>JPEX</w:t>
      </w:r>
      <w:r>
        <w:rPr>
          <w:lang w:eastAsia="zh-CN"/>
        </w:rPr>
        <w:t>及其产品和服务的网红及场外找换店停止这些活动。</w:t>
      </w:r>
    </w:p>
    <w:p w:rsidR="000D635F" w:rsidRDefault="00A74ED6">
      <w:pPr>
        <w:pStyle w:val="BodyText"/>
        <w:rPr>
          <w:lang w:eastAsia="zh-CN"/>
        </w:rPr>
      </w:pPr>
      <w:r>
        <w:rPr>
          <w:lang w:eastAsia="zh-CN"/>
        </w:rPr>
        <w:lastRenderedPageBreak/>
        <w:t>与香港上市公司合作的虚假广告</w:t>
      </w:r>
    </w:p>
    <w:p w:rsidR="000D635F" w:rsidRDefault="00A74ED6">
      <w:pPr>
        <w:pStyle w:val="BodyText"/>
        <w:rPr>
          <w:lang w:eastAsia="zh-CN"/>
        </w:rPr>
      </w:pPr>
      <w:r>
        <w:rPr>
          <w:lang w:eastAsia="zh-CN"/>
        </w:rPr>
        <w:t>JPEX</w:t>
      </w:r>
      <w:r>
        <w:rPr>
          <w:lang w:eastAsia="zh-CN"/>
        </w:rPr>
        <w:t>还在其网站上声称与一家香港上市公司有业务合作，而该合作实际上已于</w:t>
      </w:r>
      <w:r>
        <w:rPr>
          <w:lang w:eastAsia="zh-CN"/>
        </w:rPr>
        <w:t>2022</w:t>
      </w:r>
      <w:r>
        <w:rPr>
          <w:lang w:eastAsia="zh-CN"/>
        </w:rPr>
        <w:t>年终止。上市公司没有进行任何投资。</w:t>
      </w:r>
    </w:p>
    <w:p w:rsidR="000D635F" w:rsidRDefault="00A74ED6">
      <w:pPr>
        <w:pStyle w:val="BodyText"/>
        <w:rPr>
          <w:lang w:eastAsia="zh-CN"/>
        </w:rPr>
      </w:pPr>
      <w:r>
        <w:rPr>
          <w:lang w:eastAsia="zh-CN"/>
        </w:rPr>
        <w:t>香港证监会于</w:t>
      </w:r>
      <w:r>
        <w:rPr>
          <w:lang w:eastAsia="zh-CN"/>
        </w:rPr>
        <w:t>202</w:t>
      </w:r>
      <w:r>
        <w:rPr>
          <w:lang w:eastAsia="zh-CN"/>
        </w:rPr>
        <w:t>3</w:t>
      </w:r>
      <w:r>
        <w:rPr>
          <w:lang w:eastAsia="zh-CN"/>
        </w:rPr>
        <w:t>年</w:t>
      </w:r>
      <w:r>
        <w:rPr>
          <w:lang w:eastAsia="zh-CN"/>
        </w:rPr>
        <w:t>9</w:t>
      </w:r>
      <w:r>
        <w:rPr>
          <w:lang w:eastAsia="zh-CN"/>
        </w:rPr>
        <w:t>月</w:t>
      </w:r>
      <w:r>
        <w:rPr>
          <w:lang w:eastAsia="zh-CN"/>
        </w:rPr>
        <w:t>29</w:t>
      </w:r>
      <w:r>
        <w:rPr>
          <w:lang w:eastAsia="zh-CN"/>
        </w:rPr>
        <w:t>日关于</w:t>
      </w:r>
      <w:r>
        <w:rPr>
          <w:lang w:eastAsia="zh-CN"/>
        </w:rPr>
        <w:t>JPEX</w:t>
      </w:r>
      <w:r>
        <w:rPr>
          <w:lang w:eastAsia="zh-CN"/>
        </w:rPr>
        <w:t>的声明</w:t>
      </w:r>
    </w:p>
    <w:p w:rsidR="000D635F" w:rsidRDefault="00A74ED6">
      <w:pPr>
        <w:pStyle w:val="BodyText"/>
        <w:rPr>
          <w:lang w:eastAsia="zh-CN"/>
        </w:rPr>
      </w:pPr>
      <w:r>
        <w:rPr>
          <w:lang w:eastAsia="zh-CN"/>
        </w:rPr>
        <w:t>证监会</w:t>
      </w:r>
      <w:r>
        <w:rPr>
          <w:lang w:eastAsia="zh-CN"/>
        </w:rPr>
        <w:t>9</w:t>
      </w:r>
      <w:r>
        <w:rPr>
          <w:lang w:eastAsia="zh-CN"/>
        </w:rPr>
        <w:t>月</w:t>
      </w:r>
      <w:r>
        <w:rPr>
          <w:lang w:eastAsia="zh-CN"/>
        </w:rPr>
        <w:t>29</w:t>
      </w:r>
      <w:r>
        <w:rPr>
          <w:lang w:eastAsia="zh-CN"/>
        </w:rPr>
        <w:t>日</w:t>
      </w:r>
      <w:hyperlink r:id="rId12">
        <w:r>
          <w:rPr>
            <w:lang w:eastAsia="zh-CN"/>
          </w:rPr>
          <w:t>有关</w:t>
        </w:r>
        <w:r>
          <w:rPr>
            <w:lang w:eastAsia="zh-CN"/>
          </w:rPr>
          <w:t>JPEX</w:t>
        </w:r>
        <w:r>
          <w:rPr>
            <w:lang w:eastAsia="zh-CN"/>
          </w:rPr>
          <w:t>的声明</w:t>
        </w:r>
      </w:hyperlink>
      <w:r>
        <w:rPr>
          <w:lang w:eastAsia="zh-CN"/>
        </w:rPr>
        <w:t>重申对</w:t>
      </w:r>
      <w:r>
        <w:rPr>
          <w:lang w:eastAsia="zh-CN"/>
        </w:rPr>
        <w:t>JPEX</w:t>
      </w:r>
      <w:r>
        <w:rPr>
          <w:lang w:eastAsia="zh-CN"/>
        </w:rPr>
        <w:t>的怀疑，并批评</w:t>
      </w:r>
      <w:r>
        <w:rPr>
          <w:lang w:eastAsia="zh-CN"/>
        </w:rPr>
        <w:t>JPEX</w:t>
      </w:r>
      <w:r>
        <w:rPr>
          <w:lang w:eastAsia="zh-CN"/>
        </w:rPr>
        <w:t>在其网站上公布其与证监会法规执行部之间的机密通信，违反了《证券及期货条例》和《打击洗钱条例》的保密条文。《证券及期货条例》第</w:t>
      </w:r>
      <w:r>
        <w:rPr>
          <w:lang w:eastAsia="zh-CN"/>
        </w:rPr>
        <w:t>378</w:t>
      </w:r>
      <w:r>
        <w:rPr>
          <w:lang w:eastAsia="zh-CN"/>
        </w:rPr>
        <w:t>条及《打击</w:t>
      </w:r>
      <w:r>
        <w:rPr>
          <w:lang w:eastAsia="zh-CN"/>
        </w:rPr>
        <w:t>洗钱条例》第</w:t>
      </w:r>
      <w:r>
        <w:rPr>
          <w:lang w:eastAsia="zh-CN"/>
        </w:rPr>
        <w:t>76B</w:t>
      </w:r>
      <w:r>
        <w:rPr>
          <w:lang w:eastAsia="zh-CN"/>
        </w:rPr>
        <w:t>条规定，协助证监会进行法定调查或查询的人士须对资料保密。</w:t>
      </w:r>
    </w:p>
    <w:p w:rsidR="000D635F" w:rsidRDefault="00A74ED6">
      <w:pPr>
        <w:pStyle w:val="BodyText"/>
        <w:rPr>
          <w:lang w:eastAsia="zh-CN"/>
        </w:rPr>
      </w:pPr>
      <w:r>
        <w:rPr>
          <w:lang w:eastAsia="zh-CN"/>
        </w:rPr>
        <w:t>《证券及期货条例》和《打击洗钱条例》的虚拟资产交易平台监管制度</w:t>
      </w:r>
    </w:p>
    <w:p w:rsidR="000D635F" w:rsidRDefault="00A74ED6">
      <w:pPr>
        <w:pStyle w:val="BodyText"/>
        <w:rPr>
          <w:lang w:eastAsia="zh-CN"/>
        </w:rPr>
      </w:pPr>
      <w:r>
        <w:rPr>
          <w:lang w:eastAsia="zh-CN"/>
        </w:rPr>
        <w:t>在香港，集中式虚拟资产交易平台的营运商受证监会根据《证券及期货条例》规管，在《证券及期货条例》的定义下，交易的虚拟资产属于</w:t>
      </w:r>
      <w:r>
        <w:rPr>
          <w:lang w:eastAsia="zh-CN"/>
        </w:rPr>
        <w:t>“</w:t>
      </w:r>
      <w:r>
        <w:rPr>
          <w:lang w:eastAsia="zh-CN"/>
        </w:rPr>
        <w:t>证券</w:t>
      </w:r>
      <w:r>
        <w:rPr>
          <w:lang w:eastAsia="zh-CN"/>
        </w:rPr>
        <w:t>”</w:t>
      </w:r>
      <w:r>
        <w:rPr>
          <w:lang w:eastAsia="zh-CN"/>
        </w:rPr>
        <w:t>；而根据《打击洗钱条例》，交易的虚拟资产不属于证券。交易虚拟资产（即证券）的虚拟交易平台的经营者必须根据《证券及期货条例》获得第</w:t>
      </w:r>
      <w:r>
        <w:rPr>
          <w:lang w:eastAsia="zh-CN"/>
        </w:rPr>
        <w:t>1</w:t>
      </w:r>
      <w:r>
        <w:rPr>
          <w:lang w:eastAsia="zh-CN"/>
        </w:rPr>
        <w:t>类</w:t>
      </w:r>
      <w:r>
        <w:rPr>
          <w:lang w:eastAsia="zh-CN"/>
        </w:rPr>
        <w:t>(</w:t>
      </w:r>
      <w:r>
        <w:rPr>
          <w:lang w:eastAsia="zh-CN"/>
        </w:rPr>
        <w:t>证券交易</w:t>
      </w:r>
      <w:r>
        <w:rPr>
          <w:lang w:eastAsia="zh-CN"/>
        </w:rPr>
        <w:t>)</w:t>
      </w:r>
      <w:r>
        <w:rPr>
          <w:lang w:eastAsia="zh-CN"/>
        </w:rPr>
        <w:t>及第</w:t>
      </w:r>
      <w:r>
        <w:rPr>
          <w:lang w:eastAsia="zh-CN"/>
        </w:rPr>
        <w:t>7</w:t>
      </w:r>
      <w:r>
        <w:rPr>
          <w:lang w:eastAsia="zh-CN"/>
        </w:rPr>
        <w:t>类</w:t>
      </w:r>
      <w:r>
        <w:rPr>
          <w:lang w:eastAsia="zh-CN"/>
        </w:rPr>
        <w:t>(</w:t>
      </w:r>
      <w:r>
        <w:rPr>
          <w:lang w:eastAsia="zh-CN"/>
        </w:rPr>
        <w:t>提供自动交易服务</w:t>
      </w:r>
      <w:r>
        <w:rPr>
          <w:lang w:eastAsia="zh-CN"/>
        </w:rPr>
        <w:t>)</w:t>
      </w:r>
      <w:r>
        <w:rPr>
          <w:lang w:eastAsia="zh-CN"/>
        </w:rPr>
        <w:t>受规管活动的发牌。根据《打击洗钱条例》，交易非安全虚拟资产的虚拟资产交</w:t>
      </w:r>
      <w:r>
        <w:rPr>
          <w:lang w:eastAsia="zh-CN"/>
        </w:rPr>
        <w:t>易平台运营商必须获得虚拟资产服务提供商的牌照，但根据新发牌制度的过渡安排，在</w:t>
      </w:r>
      <w:r>
        <w:rPr>
          <w:lang w:eastAsia="zh-CN"/>
        </w:rPr>
        <w:t>2023</w:t>
      </w:r>
      <w:r>
        <w:rPr>
          <w:lang w:eastAsia="zh-CN"/>
        </w:rPr>
        <w:t>年</w:t>
      </w:r>
      <w:r>
        <w:rPr>
          <w:lang w:eastAsia="zh-CN"/>
        </w:rPr>
        <w:t>6</w:t>
      </w:r>
      <w:r>
        <w:rPr>
          <w:lang w:eastAsia="zh-CN"/>
        </w:rPr>
        <w:t>月</w:t>
      </w:r>
      <w:r>
        <w:rPr>
          <w:lang w:eastAsia="zh-CN"/>
        </w:rPr>
        <w:t>1</w:t>
      </w:r>
      <w:r>
        <w:rPr>
          <w:lang w:eastAsia="zh-CN"/>
        </w:rPr>
        <w:t>日之前在香港开展实质性业务的虚拟资产交易所，可以在没有牌照的情况下运营至</w:t>
      </w:r>
      <w:r>
        <w:rPr>
          <w:lang w:eastAsia="zh-CN"/>
        </w:rPr>
        <w:t>2024</w:t>
      </w:r>
      <w:r>
        <w:rPr>
          <w:lang w:eastAsia="zh-CN"/>
        </w:rPr>
        <w:t>年</w:t>
      </w:r>
      <w:r>
        <w:rPr>
          <w:lang w:eastAsia="zh-CN"/>
        </w:rPr>
        <w:t>5</w:t>
      </w:r>
      <w:r>
        <w:rPr>
          <w:lang w:eastAsia="zh-CN"/>
        </w:rPr>
        <w:t>月</w:t>
      </w:r>
      <w:r>
        <w:rPr>
          <w:lang w:eastAsia="zh-CN"/>
        </w:rPr>
        <w:t>31</w:t>
      </w:r>
      <w:r>
        <w:rPr>
          <w:lang w:eastAsia="zh-CN"/>
        </w:rPr>
        <w:t>日，但必须在</w:t>
      </w:r>
      <w:r>
        <w:rPr>
          <w:lang w:eastAsia="zh-CN"/>
        </w:rPr>
        <w:t>2024</w:t>
      </w:r>
      <w:r>
        <w:rPr>
          <w:lang w:eastAsia="zh-CN"/>
        </w:rPr>
        <w:t>年</w:t>
      </w:r>
      <w:r>
        <w:rPr>
          <w:lang w:eastAsia="zh-CN"/>
        </w:rPr>
        <w:t>2</w:t>
      </w:r>
      <w:r>
        <w:rPr>
          <w:lang w:eastAsia="zh-CN"/>
        </w:rPr>
        <w:t>月</w:t>
      </w:r>
      <w:r>
        <w:rPr>
          <w:lang w:eastAsia="zh-CN"/>
        </w:rPr>
        <w:t>29</w:t>
      </w:r>
      <w:r>
        <w:rPr>
          <w:lang w:eastAsia="zh-CN"/>
        </w:rPr>
        <w:t>日或之前申请牌照，才能在</w:t>
      </w:r>
      <w:r>
        <w:rPr>
          <w:lang w:eastAsia="zh-CN"/>
        </w:rPr>
        <w:t>2024</w:t>
      </w:r>
      <w:r>
        <w:rPr>
          <w:lang w:eastAsia="zh-CN"/>
        </w:rPr>
        <w:t>年</w:t>
      </w:r>
      <w:r>
        <w:rPr>
          <w:lang w:eastAsia="zh-CN"/>
        </w:rPr>
        <w:t>6</w:t>
      </w:r>
      <w:r>
        <w:rPr>
          <w:lang w:eastAsia="zh-CN"/>
        </w:rPr>
        <w:t>月</w:t>
      </w:r>
      <w:r>
        <w:rPr>
          <w:lang w:eastAsia="zh-CN"/>
        </w:rPr>
        <w:t>1</w:t>
      </w:r>
      <w:r>
        <w:rPr>
          <w:lang w:eastAsia="zh-CN"/>
        </w:rPr>
        <w:t>日起运营。</w:t>
      </w:r>
    </w:p>
    <w:p w:rsidR="000D635F" w:rsidRDefault="00A74ED6">
      <w:pPr>
        <w:pStyle w:val="BodyText"/>
        <w:rPr>
          <w:lang w:eastAsia="zh-CN"/>
        </w:rPr>
      </w:pPr>
      <w:r>
        <w:rPr>
          <w:lang w:eastAsia="zh-CN"/>
        </w:rPr>
        <w:t>香港证监会只会向其认为</w:t>
      </w:r>
      <w:r>
        <w:rPr>
          <w:lang w:eastAsia="zh-CN"/>
        </w:rPr>
        <w:t>“</w:t>
      </w:r>
      <w:r>
        <w:rPr>
          <w:lang w:eastAsia="zh-CN"/>
        </w:rPr>
        <w:t>合适及适当</w:t>
      </w:r>
      <w:r>
        <w:rPr>
          <w:lang w:eastAsia="zh-CN"/>
        </w:rPr>
        <w:t>”</w:t>
      </w:r>
      <w:r>
        <w:rPr>
          <w:lang w:eastAsia="zh-CN"/>
        </w:rPr>
        <w:t>的交易平台运营商发放牌照，以经营虚拟资产交易所。根据</w:t>
      </w:r>
      <w:hyperlink r:id="rId13">
        <w:r>
          <w:rPr>
            <w:lang w:eastAsia="zh-CN"/>
          </w:rPr>
          <w:t>《打击洗钱</w:t>
        </w:r>
        <w:r>
          <w:rPr>
            <w:lang w:eastAsia="zh-CN"/>
          </w:rPr>
          <w:t>条例》</w:t>
        </w:r>
        <w:r>
          <w:rPr>
            <w:lang w:eastAsia="zh-CN"/>
          </w:rPr>
          <w:t>s53ZRK</w:t>
        </w:r>
      </w:hyperlink>
      <w:r>
        <w:rPr>
          <w:lang w:eastAsia="zh-CN"/>
        </w:rPr>
        <w:t>条</w:t>
      </w:r>
      <w:r>
        <w:rPr>
          <w:rFonts w:asciiTheme="minorEastAsia" w:eastAsiaTheme="minorEastAsia" w:hAnsiTheme="minorEastAsia" w:hint="eastAsia"/>
          <w:lang w:eastAsia="zh-CN"/>
        </w:rPr>
        <w:t>，</w:t>
      </w:r>
      <w:r>
        <w:rPr>
          <w:lang w:eastAsia="zh-CN"/>
        </w:rPr>
        <w:t>在决定申请人是否</w:t>
      </w:r>
      <w:r>
        <w:rPr>
          <w:lang w:eastAsia="zh-CN"/>
        </w:rPr>
        <w:t>“</w:t>
      </w:r>
      <w:r>
        <w:rPr>
          <w:lang w:eastAsia="zh-CN"/>
        </w:rPr>
        <w:t>合适及适当</w:t>
      </w:r>
      <w:r>
        <w:rPr>
          <w:lang w:eastAsia="zh-CN"/>
        </w:rPr>
        <w:t>”</w:t>
      </w:r>
      <w:r>
        <w:rPr>
          <w:lang w:eastAsia="zh-CN"/>
        </w:rPr>
        <w:t>时，证监会会考虑申请人现时提供的服务及产品、其活动是否符合规管规定，以及是否可以合理避免任何不符合规定的情况。香港证监会可向违反监管规定的实体发出牌照，前提是申请人表现出真正的悔意，并有具体计划纠正不合规活动，例如解除不受允许的交易。持续违反规例，公然无视规例，以及继续推行不遵守规例的活动，可能会导致申请人不被视为</w:t>
      </w:r>
      <w:r>
        <w:rPr>
          <w:lang w:eastAsia="zh-CN"/>
        </w:rPr>
        <w:t>“</w:t>
      </w:r>
      <w:r>
        <w:rPr>
          <w:lang w:eastAsia="zh-CN"/>
        </w:rPr>
        <w:t>合适及适当</w:t>
      </w:r>
      <w:r>
        <w:rPr>
          <w:lang w:eastAsia="zh-CN"/>
        </w:rPr>
        <w:t>”</w:t>
      </w:r>
      <w:r>
        <w:rPr>
          <w:lang w:eastAsia="zh-CN"/>
        </w:rPr>
        <w:t>的持牌虚拟资产交易平台。</w:t>
      </w:r>
    </w:p>
    <w:p w:rsidR="000D635F" w:rsidRDefault="00A74ED6">
      <w:pPr>
        <w:pStyle w:val="BodyText"/>
        <w:rPr>
          <w:lang w:eastAsia="zh-CN"/>
        </w:rPr>
      </w:pPr>
      <w:r>
        <w:rPr>
          <w:lang w:eastAsia="zh-CN"/>
        </w:rPr>
        <w:t>有关《证券及期货条例》和《打击洗钱条例》下虚拟资产交易平台监管机制的更多细节，请参阅易周律师行的法讯：</w:t>
      </w:r>
    </w:p>
    <w:p w:rsidR="000D635F" w:rsidRDefault="00A74ED6">
      <w:pPr>
        <w:pStyle w:val="Compact"/>
        <w:numPr>
          <w:ilvl w:val="0"/>
          <w:numId w:val="3"/>
        </w:numPr>
        <w:rPr>
          <w:lang w:eastAsia="zh-CN"/>
        </w:rPr>
      </w:pPr>
      <w:hyperlink r:id="rId14">
        <w:r>
          <w:rPr>
            <w:lang w:eastAsia="zh-CN"/>
          </w:rPr>
          <w:t>于</w:t>
        </w:r>
        <w:r>
          <w:rPr>
            <w:lang w:eastAsia="zh-CN"/>
          </w:rPr>
          <w:t>2023</w:t>
        </w:r>
        <w:r>
          <w:rPr>
            <w:lang w:eastAsia="zh-CN"/>
          </w:rPr>
          <w:t>年</w:t>
        </w:r>
        <w:r>
          <w:rPr>
            <w:lang w:eastAsia="zh-CN"/>
          </w:rPr>
          <w:t>3</w:t>
        </w:r>
        <w:r>
          <w:rPr>
            <w:lang w:eastAsia="zh-CN"/>
          </w:rPr>
          <w:t>月</w:t>
        </w:r>
        <w:r>
          <w:rPr>
            <w:lang w:eastAsia="zh-CN"/>
          </w:rPr>
          <w:t>1</w:t>
        </w:r>
        <w:r>
          <w:rPr>
            <w:lang w:eastAsia="zh-CN"/>
          </w:rPr>
          <w:t>日生效的香港虚拟资产交易所发牌制度</w:t>
        </w:r>
      </w:hyperlink>
      <w:r>
        <w:rPr>
          <w:lang w:eastAsia="zh-CN"/>
        </w:rPr>
        <w:t>适用于</w:t>
      </w:r>
      <w:r>
        <w:rPr>
          <w:lang w:eastAsia="zh-CN"/>
        </w:rPr>
        <w:t>2023</w:t>
      </w:r>
      <w:r>
        <w:rPr>
          <w:lang w:eastAsia="zh-CN"/>
        </w:rPr>
        <w:t>年</w:t>
      </w:r>
      <w:r>
        <w:rPr>
          <w:lang w:eastAsia="zh-CN"/>
        </w:rPr>
        <w:t>7</w:t>
      </w:r>
      <w:r>
        <w:rPr>
          <w:lang w:eastAsia="zh-CN"/>
        </w:rPr>
        <w:t>月</w:t>
      </w:r>
      <w:r>
        <w:rPr>
          <w:lang w:eastAsia="zh-CN"/>
        </w:rPr>
        <w:t>1</w:t>
      </w:r>
      <w:r>
        <w:rPr>
          <w:lang w:eastAsia="zh-CN"/>
        </w:rPr>
        <w:t>日实施的《资产管理条例》下的虚拟资产交易所发牌制度框架；</w:t>
      </w:r>
    </w:p>
    <w:p w:rsidR="000D635F" w:rsidRDefault="00A74ED6">
      <w:pPr>
        <w:pStyle w:val="Compact"/>
        <w:numPr>
          <w:ilvl w:val="0"/>
          <w:numId w:val="3"/>
        </w:numPr>
        <w:rPr>
          <w:lang w:eastAsia="zh-CN"/>
        </w:rPr>
      </w:pPr>
      <w:r>
        <w:rPr>
          <w:lang w:eastAsia="zh-CN"/>
        </w:rPr>
        <w:t>香港证监会就适用于持牌交易所的详细监管条款敲定</w:t>
      </w:r>
      <w:hyperlink r:id="rId15">
        <w:r>
          <w:rPr>
            <w:lang w:eastAsia="zh-CN"/>
          </w:rPr>
          <w:t>《虚拟资产交易平台规例》</w:t>
        </w:r>
      </w:hyperlink>
      <w:r>
        <w:rPr>
          <w:lang w:eastAsia="zh-CN"/>
        </w:rPr>
        <w:t>；及</w:t>
      </w:r>
    </w:p>
    <w:p w:rsidR="000D635F" w:rsidRDefault="00A74ED6">
      <w:pPr>
        <w:pStyle w:val="Compact"/>
        <w:numPr>
          <w:ilvl w:val="0"/>
          <w:numId w:val="3"/>
        </w:numPr>
        <w:rPr>
          <w:lang w:eastAsia="zh-CN"/>
        </w:rPr>
      </w:pPr>
      <w:hyperlink r:id="rId16">
        <w:r>
          <w:rPr>
            <w:lang w:eastAsia="zh-CN"/>
          </w:rPr>
          <w:t>证监会关于实施虚拟资产交易平台营运者新发牌制度的通告</w:t>
        </w:r>
      </w:hyperlink>
      <w:r>
        <w:rPr>
          <w:lang w:eastAsia="zh-CN"/>
        </w:rPr>
        <w:t>，涉及证监会关于新发牌制度的新指引材料。</w:t>
      </w:r>
    </w:p>
    <w:p w:rsidR="000D635F" w:rsidRDefault="00A74ED6">
      <w:pPr>
        <w:pStyle w:val="FirstParagraph"/>
        <w:rPr>
          <w:lang w:eastAsia="zh-CN"/>
        </w:rPr>
      </w:pPr>
      <w:r>
        <w:rPr>
          <w:lang w:eastAsia="zh-CN"/>
        </w:rPr>
        <w:t>《打击洗钱条例》及证监会执法权力下的罪行</w:t>
      </w:r>
    </w:p>
    <w:p w:rsidR="000D635F" w:rsidRDefault="00A74ED6">
      <w:pPr>
        <w:pStyle w:val="BodyText"/>
        <w:rPr>
          <w:lang w:eastAsia="zh-CN"/>
        </w:rPr>
      </w:pPr>
      <w:r>
        <w:rPr>
          <w:lang w:eastAsia="zh-CN"/>
        </w:rPr>
        <w:t>在虚拟资产交易中涉及欺诈或欺骗手段等的罪行</w:t>
      </w:r>
    </w:p>
    <w:p w:rsidR="000D635F" w:rsidRDefault="00A74ED6">
      <w:pPr>
        <w:pStyle w:val="BodyText"/>
        <w:rPr>
          <w:lang w:eastAsia="zh-CN"/>
        </w:rPr>
      </w:pPr>
      <w:r>
        <w:rPr>
          <w:lang w:eastAsia="zh-CN"/>
        </w:rPr>
        <w:t>根据</w:t>
      </w:r>
      <w:hyperlink r:id="rId17">
        <w:r>
          <w:rPr>
            <w:lang w:eastAsia="zh-CN"/>
          </w:rPr>
          <w:t>《打击洗钱条例》第</w:t>
        </w:r>
        <w:r>
          <w:rPr>
            <w:lang w:eastAsia="zh-CN"/>
          </w:rPr>
          <w:t>53zrf</w:t>
        </w:r>
        <w:r>
          <w:rPr>
            <w:lang w:eastAsia="zh-CN"/>
          </w:rPr>
          <w:t>条</w:t>
        </w:r>
      </w:hyperlink>
      <w:r>
        <w:rPr>
          <w:lang w:eastAsia="zh-CN"/>
        </w:rPr>
        <w:t>，任何人在涉及虚拟资产的交易中直接或间接使用任何手段、计划或计谋，意图欺诈或欺骗，或从事任何具欺诈或欺骗性质的作为、做法或业务，或会产生欺诈或欺骗效果，均属犯罪。违例人士一经定罪，最高可被罚款港币</w:t>
      </w:r>
      <w:r>
        <w:rPr>
          <w:lang w:eastAsia="zh-CN"/>
        </w:rPr>
        <w:t>1,000</w:t>
      </w:r>
      <w:r>
        <w:rPr>
          <w:lang w:eastAsia="zh-CN"/>
        </w:rPr>
        <w:t>万元及监禁</w:t>
      </w:r>
      <w:r>
        <w:rPr>
          <w:lang w:eastAsia="zh-CN"/>
        </w:rPr>
        <w:t>10</w:t>
      </w:r>
      <w:r>
        <w:rPr>
          <w:lang w:eastAsia="zh-CN"/>
        </w:rPr>
        <w:t>年。</w:t>
      </w:r>
    </w:p>
    <w:p w:rsidR="000D635F" w:rsidRDefault="00A74ED6">
      <w:pPr>
        <w:pStyle w:val="BodyText"/>
        <w:rPr>
          <w:lang w:eastAsia="zh-CN"/>
        </w:rPr>
      </w:pPr>
      <w:r>
        <w:rPr>
          <w:lang w:eastAsia="zh-CN"/>
        </w:rPr>
        <w:t>诈骗或冒失诱使他人投资虚拟资产的罪行</w:t>
      </w:r>
    </w:p>
    <w:p w:rsidR="000D635F" w:rsidRDefault="00A74ED6">
      <w:pPr>
        <w:pStyle w:val="BodyText"/>
        <w:rPr>
          <w:lang w:eastAsia="zh-CN"/>
        </w:rPr>
      </w:pPr>
      <w:hyperlink r:id="rId18">
        <w:r>
          <w:rPr>
            <w:lang w:eastAsia="zh-CN"/>
          </w:rPr>
          <w:t>《打击洗钱条例》第</w:t>
        </w:r>
        <w:r>
          <w:rPr>
            <w:lang w:eastAsia="zh-CN"/>
          </w:rPr>
          <w:t>53ZRG</w:t>
        </w:r>
        <w:r>
          <w:rPr>
            <w:lang w:eastAsia="zh-CN"/>
          </w:rPr>
          <w:t>条</w:t>
        </w:r>
      </w:hyperlink>
      <w:r>
        <w:rPr>
          <w:lang w:eastAsia="zh-CN"/>
        </w:rPr>
        <w:t>订明，任何人作出欺诈性或不计后果的虚假陈述，以诱使他人订立或要约订立</w:t>
      </w:r>
      <w:r>
        <w:rPr>
          <w:lang w:eastAsia="zh-CN"/>
        </w:rPr>
        <w:t>取得、处置、认购或包销虚拟资产的协议，即属犯罪。欺诈性虚假陈述是指作出该陈述或预测的人知道该陈述或预测是虚假或误导性的。违例者最高可被罚款港币一千万元及监禁七年。</w:t>
      </w:r>
    </w:p>
    <w:p w:rsidR="000D635F" w:rsidRDefault="00A74ED6">
      <w:pPr>
        <w:pStyle w:val="BodyText"/>
        <w:rPr>
          <w:lang w:eastAsia="zh-CN"/>
        </w:rPr>
      </w:pPr>
      <w:r>
        <w:rPr>
          <w:lang w:eastAsia="zh-CN"/>
        </w:rPr>
        <w:lastRenderedPageBreak/>
        <w:t>《打击洗钱条例》第</w:t>
      </w:r>
      <w:r>
        <w:rPr>
          <w:lang w:eastAsia="zh-CN"/>
        </w:rPr>
        <w:t xml:space="preserve"> 53ZTH </w:t>
      </w:r>
      <w:r>
        <w:rPr>
          <w:lang w:eastAsia="zh-CN"/>
        </w:rPr>
        <w:t>条</w:t>
      </w:r>
    </w:p>
    <w:p w:rsidR="000D635F" w:rsidRDefault="00A74ED6">
      <w:pPr>
        <w:pStyle w:val="BodyText"/>
        <w:rPr>
          <w:lang w:eastAsia="zh-CN"/>
        </w:rPr>
      </w:pPr>
      <w:hyperlink r:id="rId19">
        <w:r>
          <w:rPr>
            <w:lang w:eastAsia="zh-CN"/>
          </w:rPr>
          <w:t>《打击洗钱条例》第</w:t>
        </w:r>
        <w:r>
          <w:rPr>
            <w:lang w:eastAsia="zh-CN"/>
          </w:rPr>
          <w:t>53ZTH</w:t>
        </w:r>
        <w:r>
          <w:rPr>
            <w:lang w:eastAsia="zh-CN"/>
          </w:rPr>
          <w:t>条</w:t>
        </w:r>
      </w:hyperlink>
      <w:r>
        <w:rPr>
          <w:lang w:eastAsia="zh-CN"/>
        </w:rPr>
        <w:t>允许证监会对任何有意或无意触犯条例条文的人士采取行动。香港证监会表示，将严格执行虚拟资产交易平台机制。</w:t>
      </w:r>
    </w:p>
    <w:p w:rsidR="000D635F" w:rsidRDefault="00A74ED6">
      <w:pPr>
        <w:pStyle w:val="BodyText"/>
        <w:rPr>
          <w:lang w:eastAsia="zh-CN"/>
        </w:rPr>
      </w:pPr>
      <w:r>
        <w:rPr>
          <w:lang w:eastAsia="zh-CN"/>
        </w:rPr>
        <w:t>证监会对投资者的警告</w:t>
      </w:r>
    </w:p>
    <w:p w:rsidR="000D635F" w:rsidRDefault="00A74ED6">
      <w:pPr>
        <w:pStyle w:val="BodyText"/>
        <w:rPr>
          <w:lang w:eastAsia="zh-CN"/>
        </w:rPr>
      </w:pPr>
      <w:r>
        <w:rPr>
          <w:lang w:eastAsia="zh-CN"/>
        </w:rPr>
        <w:t>香港证</w:t>
      </w:r>
      <w:r>
        <w:rPr>
          <w:lang w:eastAsia="zh-CN"/>
        </w:rPr>
        <w:t>监会的声明告诫投资者提防在不受规管的虚拟资产交易平台上买卖虚拟资产的风险，并指出，如虚拟资产交易平台终止运作、倒闭、遭黑客入侵或出现任何资产被挪用的情况，投资者或有可能损失在该平台上持有的全部投资。它还突显了向与香港并无任何连系的平台提出追索，亦可能无法循法律途径获取赔偿的困难。香港证监会建议投资者在香港证监会的</w:t>
      </w:r>
      <w:hyperlink r:id="rId20">
        <w:r>
          <w:rPr>
            <w:lang w:eastAsia="zh-CN"/>
          </w:rPr>
          <w:t>持牌虚拟资产交易平台名单</w:t>
        </w:r>
      </w:hyperlink>
      <w:r>
        <w:rPr>
          <w:lang w:eastAsia="zh-CN"/>
        </w:rPr>
        <w:t>上查阅加密货币交易所的发牌情况。</w:t>
      </w:r>
    </w:p>
    <w:p w:rsidR="000D635F" w:rsidRDefault="00A74ED6">
      <w:pPr>
        <w:pStyle w:val="BodyText"/>
        <w:rPr>
          <w:lang w:eastAsia="zh-CN"/>
        </w:rPr>
      </w:pPr>
      <w:r>
        <w:rPr>
          <w:lang w:eastAsia="zh-CN"/>
        </w:rPr>
        <w:t>香港证监会还警告投资者，不要依赖社交媒体和网红即时通讯应用上发布的投资建议，因为网红往往是付费的推广人员，而不是投资专业人士。</w:t>
      </w:r>
    </w:p>
    <w:p w:rsidR="000D635F" w:rsidRDefault="00A74ED6">
      <w:pPr>
        <w:pStyle w:val="BodyText"/>
        <w:rPr>
          <w:lang w:eastAsia="zh-CN"/>
        </w:rPr>
      </w:pPr>
      <w:hyperlink w:anchor="footnote-598-1-backlink">
        <w:r>
          <w:rPr>
            <w:lang w:eastAsia="zh-CN"/>
          </w:rPr>
          <w:t>1</w:t>
        </w:r>
      </w:hyperlink>
      <w:r>
        <w:rPr>
          <w:lang w:eastAsia="zh-CN"/>
        </w:rPr>
        <w:t xml:space="preserve"> </w:t>
      </w:r>
      <w:r>
        <w:rPr>
          <w:lang w:eastAsia="zh-CN"/>
        </w:rPr>
        <w:t>美联社，</w:t>
      </w:r>
      <w:r>
        <w:rPr>
          <w:lang w:eastAsia="zh-CN"/>
        </w:rPr>
        <w:t xml:space="preserve"> </w:t>
      </w:r>
      <w:r>
        <w:rPr>
          <w:i/>
          <w:lang w:eastAsia="zh-CN"/>
        </w:rPr>
        <w:t>香港和澳门警方又逮捕了</w:t>
      </w:r>
      <w:r>
        <w:rPr>
          <w:i/>
          <w:lang w:eastAsia="zh-CN"/>
        </w:rPr>
        <w:t>4</w:t>
      </w:r>
      <w:r>
        <w:rPr>
          <w:i/>
          <w:lang w:eastAsia="zh-CN"/>
        </w:rPr>
        <w:t>名与</w:t>
      </w:r>
      <w:r>
        <w:rPr>
          <w:i/>
          <w:lang w:eastAsia="zh-CN"/>
        </w:rPr>
        <w:t>JPE</w:t>
      </w:r>
      <w:r>
        <w:rPr>
          <w:i/>
          <w:lang w:eastAsia="zh-CN"/>
        </w:rPr>
        <w:t>X</w:t>
      </w:r>
      <w:r>
        <w:rPr>
          <w:i/>
          <w:lang w:eastAsia="zh-CN"/>
        </w:rPr>
        <w:t>加密货币平台有关的人</w:t>
      </w:r>
      <w:r>
        <w:rPr>
          <w:lang w:eastAsia="zh-CN"/>
        </w:rPr>
        <w:t xml:space="preserve"> </w:t>
      </w:r>
      <w:hyperlink r:id="rId21">
        <w:r>
          <w:rPr>
            <w:lang w:eastAsia="zh-CN"/>
          </w:rPr>
          <w:t>https://apnews.com/article/jpex-cryptocurrency-fraud-scam-arrests-c556b6856d9c851dfee194c6ebf71d4f</w:t>
        </w:r>
      </w:hyperlink>
    </w:p>
    <w:p w:rsidR="000D635F" w:rsidRDefault="00A74ED6">
      <w:pPr>
        <w:pStyle w:val="BodyText"/>
      </w:pPr>
      <w:hyperlink w:anchor="footnote-598-2-backlink">
        <w:r>
          <w:t>2</w:t>
        </w:r>
      </w:hyperlink>
      <w:r>
        <w:t xml:space="preserve"> </w:t>
      </w:r>
      <w:r>
        <w:t>南华早报，</w:t>
      </w:r>
      <w:r>
        <w:rPr>
          <w:i/>
        </w:rPr>
        <w:t>香港</w:t>
      </w:r>
      <w:r>
        <w:rPr>
          <w:i/>
        </w:rPr>
        <w:t>JPEX</w:t>
      </w:r>
      <w:r>
        <w:rPr>
          <w:i/>
        </w:rPr>
        <w:t>丑闻</w:t>
      </w:r>
      <w:r>
        <w:rPr>
          <w:i/>
        </w:rPr>
        <w:t>:</w:t>
      </w:r>
      <w:r>
        <w:rPr>
          <w:i/>
        </w:rPr>
        <w:t>在监管机构发出警报后，警方寻求国际刑警组织的帮助，以冻结</w:t>
      </w:r>
      <w:r>
        <w:rPr>
          <w:i/>
        </w:rPr>
        <w:t>“</w:t>
      </w:r>
      <w:r>
        <w:rPr>
          <w:i/>
        </w:rPr>
        <w:t>不寻常的</w:t>
      </w:r>
      <w:r>
        <w:rPr>
          <w:i/>
        </w:rPr>
        <w:t>”</w:t>
      </w:r>
      <w:r>
        <w:rPr>
          <w:i/>
        </w:rPr>
        <w:t>加密货币流出</w:t>
      </w:r>
      <w:r>
        <w:t>，</w:t>
      </w:r>
      <w:hyperlink r:id="rId22" w:anchor=":~:text=JPEX%20has%20since%20been%20charging,equal%20to%20about%20HK%247.82">
        <w:r>
          <w:t>https://www.scmp.com/news/hong-kong/law-and-crime/article/3235420/hong-kong-jpex-scandal-users-forced-accept-dividend-plan-offered-cryptocurrency-platform-centre#:~:text=JPEX</w:t>
        </w:r>
        <w:r>
          <w:t>%20has%20since%20been%20charging,equal%20to%20about%20HK%247.82</w:t>
        </w:r>
      </w:hyperlink>
      <w:r>
        <w:t>。</w:t>
      </w:r>
    </w:p>
    <w:p w:rsidR="000D635F" w:rsidRDefault="00A74ED6">
      <w:pPr>
        <w:pStyle w:val="DisclaimerBold"/>
        <w:rPr>
          <w:lang w:eastAsia="zh-CN"/>
        </w:rPr>
      </w:pPr>
      <w:r>
        <w:rPr>
          <w:lang w:eastAsia="zh-CN"/>
        </w:rPr>
        <w:t>此法讯仅为提供相关资料信息之用，其内容并</w:t>
      </w:r>
    </w:p>
    <w:p w:rsidR="000D635F" w:rsidRDefault="00A74ED6">
      <w:pPr>
        <w:pStyle w:val="Disclaimer"/>
        <w:rPr>
          <w:lang w:eastAsia="zh-CN"/>
        </w:rPr>
      </w:pPr>
      <w:r>
        <w:rPr>
          <w:lang w:eastAsia="zh-CN"/>
        </w:rPr>
        <w:t>不构成法律建议及个案的法律分析。</w:t>
      </w:r>
    </w:p>
    <w:p w:rsidR="000D635F" w:rsidRDefault="00A74ED6">
      <w:pPr>
        <w:pStyle w:val="Disclaimer"/>
        <w:rPr>
          <w:lang w:eastAsia="zh-CN"/>
        </w:rPr>
      </w:pPr>
      <w:r>
        <w:rPr>
          <w:lang w:eastAsia="zh-CN"/>
        </w:rPr>
        <w:t>此法讯的发送并不是为了在易周律师行与用户或浏览者之间建立一种律师与客户之关系。</w:t>
      </w:r>
    </w:p>
    <w:p w:rsidR="000D635F" w:rsidRDefault="00A74ED6">
      <w:pPr>
        <w:pStyle w:val="Disclaimer"/>
        <w:rPr>
          <w:lang w:eastAsia="zh-CN"/>
        </w:rPr>
      </w:pPr>
      <w:r>
        <w:rPr>
          <w:lang w:eastAsia="zh-CN"/>
        </w:rPr>
        <w:t>易周律师行并不对可从互联网获得的任何第三方内容负责。</w:t>
      </w:r>
    </w:p>
    <w:p w:rsidR="000D635F" w:rsidRDefault="00A74ED6">
      <w:pPr>
        <w:pStyle w:val="Disclaimer"/>
        <w:rPr>
          <w:lang w:eastAsia="zh-CN"/>
        </w:rPr>
      </w:pPr>
      <w:r>
        <w:rPr>
          <w:lang w:eastAsia="zh-CN"/>
        </w:rPr>
        <w:t>如你不希望再收到易周法讯，请发送电邮至</w:t>
      </w:r>
      <w:r>
        <w:rPr>
          <w:lang w:eastAsia="zh-CN"/>
        </w:rPr>
        <w:t xml:space="preserve">  </w:t>
      </w:r>
      <w:hyperlink r:id="rId23">
        <w:r>
          <w:rPr>
            <w:lang w:eastAsia="zh-CN"/>
          </w:rPr>
          <w:t>unsubscribe@charltonslaw.com</w:t>
        </w:r>
      </w:hyperlink>
    </w:p>
    <w:p w:rsidR="000D635F" w:rsidRDefault="00A74ED6">
      <w:pPr>
        <w:pStyle w:val="BlackStrips"/>
      </w:pPr>
      <w:r>
        <w:t xml:space="preserve">Charltons - </w:t>
      </w:r>
      <w:r>
        <w:t>香港法律</w:t>
      </w:r>
      <w:r>
        <w:t xml:space="preserve"> - 2024</w:t>
      </w:r>
      <w:r>
        <w:t>年</w:t>
      </w:r>
      <w:r>
        <w:t>1</w:t>
      </w:r>
      <w:r>
        <w:t>月</w:t>
      </w:r>
      <w:r>
        <w:t>22</w:t>
      </w:r>
      <w:r>
        <w:t>日</w:t>
      </w:r>
      <w:bookmarkStart w:id="0" w:name="_GoBack"/>
      <w:bookmarkEnd w:id="0"/>
    </w:p>
    <w:sectPr w:rsidR="000D635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4ED6">
      <w:pPr>
        <w:spacing w:after="0"/>
      </w:pPr>
      <w:r>
        <w:separator/>
      </w:r>
    </w:p>
  </w:endnote>
  <w:endnote w:type="continuationSeparator" w:id="0">
    <w:p w:rsidR="00000000" w:rsidRDefault="00A74E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5F" w:rsidRDefault="00A74ED6">
      <w:r>
        <w:separator/>
      </w:r>
    </w:p>
  </w:footnote>
  <w:footnote w:type="continuationSeparator" w:id="0">
    <w:p w:rsidR="000D635F" w:rsidRDefault="00A7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252070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02206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F5061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D635F"/>
    <w:rsid w:val="004E29B3"/>
    <w:rsid w:val="00590D07"/>
    <w:rsid w:val="00784D58"/>
    <w:rsid w:val="008D6863"/>
    <w:rsid w:val="00A74ED6"/>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B17C"/>
  <w15:docId w15:val="{61C87BE7-05C8-4948-A29C-2378AB36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TuniS/www.sfc.hk/TC/News-and-announcements/Policy-statements-and-announcements/Warning-statement-on-unregulated-virtual-asset-trading-platform" TargetMode="External"/><Relationship Id="rId13" Type="http://schemas.openxmlformats.org/officeDocument/2006/relationships/hyperlink" Target="https://www.elegislation.gov.hk/hk/cap615!sc?INDEX_CS=N" TargetMode="External"/><Relationship Id="rId18" Type="http://schemas.openxmlformats.org/officeDocument/2006/relationships/hyperlink" Target="https://www.elegislation.gov.hk/hk/cap615!sc?INDEX_CS=N" TargetMode="External"/><Relationship Id="rId3" Type="http://schemas.openxmlformats.org/officeDocument/2006/relationships/settings" Target="settings.xml"/><Relationship Id="rId21" Type="http://schemas.openxmlformats.org/officeDocument/2006/relationships/hyperlink" Target="https://apnews.com/article/jpex-cryptocurrency-fraud-scam-arrests-c556b6856d9c851dfee194c6ebf71d4f" TargetMode="External"/><Relationship Id="rId7" Type="http://schemas.openxmlformats.org/officeDocument/2006/relationships/hyperlink" Target="http://www.charltonslaw.com.cn/xiang-gang-jing-fang-dai-bu-jpexchou-wen-xian-fan" TargetMode="External"/><Relationship Id="rId12" Type="http://schemas.openxmlformats.org/officeDocument/2006/relationships/hyperlink" Target="https://sc.sfc.hk/TuniS/www.sfc.hk/TC/News-and-announcements/Policy-statements-and-announcements/Statement-on-JPEX" TargetMode="External"/><Relationship Id="rId17" Type="http://schemas.openxmlformats.org/officeDocument/2006/relationships/hyperlink" Target="https://www.elegislation.gov.hk/hk/cap615!sc?INDEX_CS=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rltonslaw.com/sfc-circular-on-implementing-new-licensing-regime-for-virtual-asset-trading-platform-operators/" TargetMode="External"/><Relationship Id="rId20" Type="http://schemas.openxmlformats.org/officeDocument/2006/relationships/hyperlink" Target="https://sc.sfc.hk/TuniS/www.sfc.hk/TC/Welcome-to-the-Fintech-Contact-Point/Virtual-assets/Virtual-asset-trading-platforms-operators/Lists-of-virtual-asset-trading-plat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rltonslaw.com/hong-kong-sfc-finalises-regulation-of-virtual-asset-trading-platforms/" TargetMode="External"/><Relationship Id="rId23" Type="http://schemas.openxmlformats.org/officeDocument/2006/relationships/hyperlink" Target="mailto:unsubscribe@charltonslaw.com?subject=unsubscribe%20-Hong%20Kong%20Law-" TargetMode="External"/><Relationship Id="rId10" Type="http://schemas.openxmlformats.org/officeDocument/2006/relationships/hyperlink" Target="https://sc.sfc.hk/TuniS/www.sfc.hk/TC/News-and-announcements/Policy-statements-and-announcements/Warning-statement-on-unregulated-virtual-asset-trading-platform" TargetMode="External"/><Relationship Id="rId19" Type="http://schemas.openxmlformats.org/officeDocument/2006/relationships/hyperlink" Target="https://www.elegislation.gov.hk/hk/cap615!sc?INDEX_CS=N" TargetMode="External"/><Relationship Id="rId4" Type="http://schemas.openxmlformats.org/officeDocument/2006/relationships/webSettings" Target="webSettings.xml"/><Relationship Id="rId9" Type="http://schemas.openxmlformats.org/officeDocument/2006/relationships/hyperlink" Target="https://sc.sfc.hk/TuniS/www.sfc.hk/TC/News-and-announcements/Policy-statements-and-announcements/Statement-on-JPEX" TargetMode="External"/><Relationship Id="rId14"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scmp.com/news/hong-kong/law-and-crime/article/3235420/hong-kong-jpex-scandal-users-forced-accept-dividend-plan-offered-cryptocurrency-platform-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917</Words>
  <Characters>5232</Characters>
  <Application>Microsoft Office Word</Application>
  <DocSecurity>0</DocSecurity>
  <Lines>43</Lines>
  <Paragraphs>12</Paragraphs>
  <ScaleCrop>false</ScaleCrop>
  <Company>Charltons</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2024-01-22T07:32:00Z</dcterms:created>
  <dcterms:modified xsi:type="dcterms:W3CDTF">2024-01-22T07:53:00Z</dcterms:modified>
</cp:coreProperties>
</file>